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B22" w14:textId="3AC9D50C" w:rsidR="007F2BA8" w:rsidRPr="007F2BA8" w:rsidRDefault="007F2BA8" w:rsidP="007F2BA8">
      <w:pPr>
        <w:pBdr>
          <w:bottom w:val="single" w:sz="6" w:space="1" w:color="auto"/>
        </w:pBdr>
        <w:rPr>
          <w:rFonts w:cstheme="minorHAnsi"/>
          <w:b/>
          <w:bCs/>
          <w:color w:val="1F3864" w:themeColor="accent1" w:themeShade="80"/>
          <w:sz w:val="52"/>
          <w:szCs w:val="52"/>
        </w:rPr>
      </w:pPr>
      <w:r w:rsidRPr="007F2BA8">
        <w:rPr>
          <w:rFonts w:cstheme="minorHAnsi"/>
          <w:b/>
          <w:bCs/>
          <w:color w:val="1F3864" w:themeColor="accent1" w:themeShade="80"/>
          <w:sz w:val="52"/>
          <w:szCs w:val="52"/>
        </w:rPr>
        <w:t xml:space="preserve">Betaalbare en groene energie voor </w:t>
      </w:r>
      <w:r w:rsidR="00964C2A">
        <w:rPr>
          <w:rFonts w:cstheme="minorHAnsi"/>
          <w:b/>
          <w:bCs/>
          <w:color w:val="1F3864" w:themeColor="accent1" w:themeShade="80"/>
          <w:sz w:val="52"/>
          <w:szCs w:val="52"/>
        </w:rPr>
        <w:t xml:space="preserve">alle </w:t>
      </w:r>
      <w:r w:rsidRPr="007F2BA8">
        <w:rPr>
          <w:rFonts w:cstheme="minorHAnsi"/>
          <w:b/>
          <w:bCs/>
          <w:color w:val="1F3864" w:themeColor="accent1" w:themeShade="80"/>
          <w:sz w:val="52"/>
          <w:szCs w:val="52"/>
        </w:rPr>
        <w:t>Groningers</w:t>
      </w:r>
    </w:p>
    <w:p w14:paraId="033A9548" w14:textId="0FD49862" w:rsidR="007F2BA8" w:rsidRPr="007F2BA8" w:rsidRDefault="007F2BA8" w:rsidP="007F2BA8">
      <w:pPr>
        <w:rPr>
          <w:i/>
          <w:iCs/>
        </w:rPr>
      </w:pPr>
      <w:r w:rsidRPr="007F2BA8">
        <w:rPr>
          <w:i/>
          <w:iCs/>
        </w:rPr>
        <w:t>Het realiseren van stabiele, betaalbare en betrouwbare energievoorziening in eigen regio</w:t>
      </w:r>
      <w:r w:rsidR="00964C2A">
        <w:rPr>
          <w:i/>
          <w:iCs/>
        </w:rPr>
        <w:t xml:space="preserve"> met zeggenschap van </w:t>
      </w:r>
      <w:r w:rsidR="006C67BB">
        <w:rPr>
          <w:i/>
          <w:iCs/>
        </w:rPr>
        <w:t>Groningers</w:t>
      </w:r>
    </w:p>
    <w:p w14:paraId="797D9B08" w14:textId="77777777" w:rsidR="007F2BA8" w:rsidRDefault="007F2BA8" w:rsidP="007F2BA8"/>
    <w:p w14:paraId="4F3DF065" w14:textId="77777777" w:rsidR="007F2BA8" w:rsidRPr="007F2BA8" w:rsidRDefault="007F2BA8" w:rsidP="007F2BA8">
      <w:pPr>
        <w:rPr>
          <w:b/>
          <w:bCs/>
          <w:sz w:val="24"/>
          <w:szCs w:val="24"/>
        </w:rPr>
      </w:pPr>
      <w:r w:rsidRPr="007F2BA8">
        <w:rPr>
          <w:b/>
          <w:bCs/>
          <w:sz w:val="24"/>
          <w:szCs w:val="24"/>
        </w:rPr>
        <w:t>Probleemstelling en kans</w:t>
      </w:r>
    </w:p>
    <w:p w14:paraId="163C3334" w14:textId="58FE8AE1" w:rsidR="007F2BA8" w:rsidRDefault="007F2BA8" w:rsidP="007F2BA8">
      <w:pPr>
        <w:rPr>
          <w:sz w:val="24"/>
          <w:szCs w:val="24"/>
        </w:rPr>
      </w:pPr>
      <w:r w:rsidRPr="007F2BA8">
        <w:rPr>
          <w:sz w:val="24"/>
          <w:szCs w:val="24"/>
        </w:rPr>
        <w:t xml:space="preserve">Energie is duur geworden. Er is energiearmoede. We moeten méér doen om </w:t>
      </w:r>
      <w:r w:rsidR="00BB0D24">
        <w:rPr>
          <w:sz w:val="24"/>
          <w:szCs w:val="24"/>
        </w:rPr>
        <w:t>inwoners en bedrijven</w:t>
      </w:r>
      <w:r w:rsidRPr="007F2BA8">
        <w:rPr>
          <w:sz w:val="24"/>
          <w:szCs w:val="24"/>
        </w:rPr>
        <w:t xml:space="preserve"> van betaalbare, hernieuwbare energie te voorzien. Tegelijkertijd zit het elektriciteitsnet vol: het aansluiten van nieuwe opwek en nieuwe bedrijvigheid is vaak niet meer mogelijk. </w:t>
      </w:r>
    </w:p>
    <w:p w14:paraId="5C6A2B37" w14:textId="00447804" w:rsidR="00892F27" w:rsidRDefault="00892F27" w:rsidP="00892F27">
      <w:pPr>
        <w:rPr>
          <w:sz w:val="24"/>
          <w:szCs w:val="24"/>
        </w:rPr>
      </w:pPr>
      <w:r w:rsidRPr="00892F27">
        <w:rPr>
          <w:sz w:val="24"/>
          <w:szCs w:val="24"/>
        </w:rPr>
        <w:t xml:space="preserve">Nooit eerder speelde energie zo’n belangrijke rol in klimaatverandering en onze afhankelijkheid van andere landen. </w:t>
      </w:r>
      <w:r>
        <w:rPr>
          <w:sz w:val="24"/>
          <w:szCs w:val="24"/>
        </w:rPr>
        <w:t>O</w:t>
      </w:r>
      <w:r w:rsidRPr="00892F27">
        <w:rPr>
          <w:sz w:val="24"/>
          <w:szCs w:val="24"/>
        </w:rPr>
        <w:t xml:space="preserve">northodoxe maatregelen </w:t>
      </w:r>
      <w:r>
        <w:rPr>
          <w:sz w:val="24"/>
          <w:szCs w:val="24"/>
        </w:rPr>
        <w:t xml:space="preserve">zijn </w:t>
      </w:r>
      <w:r w:rsidRPr="00892F27">
        <w:rPr>
          <w:sz w:val="24"/>
          <w:szCs w:val="24"/>
        </w:rPr>
        <w:t>noodzakelijk om komende jaren energiearmoede terug te dringen en bedrijven en woningen te verduurzamen.</w:t>
      </w:r>
    </w:p>
    <w:p w14:paraId="2A9ECED9" w14:textId="5542C27C" w:rsidR="007F2BA8" w:rsidRDefault="00E90A6E" w:rsidP="007F2BA8">
      <w:pPr>
        <w:rPr>
          <w:sz w:val="24"/>
          <w:szCs w:val="24"/>
        </w:rPr>
      </w:pPr>
      <w:r>
        <w:rPr>
          <w:sz w:val="24"/>
          <w:szCs w:val="24"/>
        </w:rPr>
        <w:t>De energietransitie op lokaal niveau</w:t>
      </w:r>
      <w:r w:rsidR="00CA356E">
        <w:rPr>
          <w:sz w:val="24"/>
          <w:szCs w:val="24"/>
        </w:rPr>
        <w:t xml:space="preserve"> v</w:t>
      </w:r>
      <w:r>
        <w:rPr>
          <w:sz w:val="24"/>
          <w:szCs w:val="24"/>
        </w:rPr>
        <w:t>raagt om meer</w:t>
      </w:r>
      <w:r w:rsidR="00E45E51">
        <w:rPr>
          <w:sz w:val="24"/>
          <w:szCs w:val="24"/>
        </w:rPr>
        <w:t xml:space="preserve"> duurzame bronnen</w:t>
      </w:r>
      <w:r>
        <w:rPr>
          <w:sz w:val="24"/>
          <w:szCs w:val="24"/>
        </w:rPr>
        <w:t>, de opslag van energie en anders omgaan met energie. We maken samen de keuze voor de</w:t>
      </w:r>
      <w:r w:rsidR="00887F96">
        <w:rPr>
          <w:sz w:val="24"/>
          <w:szCs w:val="24"/>
        </w:rPr>
        <w:t xml:space="preserve"> locaties </w:t>
      </w:r>
      <w:r>
        <w:rPr>
          <w:sz w:val="24"/>
          <w:szCs w:val="24"/>
        </w:rPr>
        <w:t xml:space="preserve">voor de opwek van </w:t>
      </w:r>
      <w:r w:rsidR="00887F96">
        <w:rPr>
          <w:sz w:val="24"/>
          <w:szCs w:val="24"/>
        </w:rPr>
        <w:t>hernieuwbare energie</w:t>
      </w:r>
      <w:r>
        <w:rPr>
          <w:sz w:val="24"/>
          <w:szCs w:val="24"/>
        </w:rPr>
        <w:t>, de opslag van energie en de bijbehorende infrastructuur</w:t>
      </w:r>
      <w:r w:rsidR="0090257F">
        <w:rPr>
          <w:sz w:val="24"/>
          <w:szCs w:val="24"/>
        </w:rPr>
        <w:t xml:space="preserve">. </w:t>
      </w:r>
    </w:p>
    <w:p w14:paraId="01C43C4F" w14:textId="50C8C33D" w:rsidR="007F2BA8" w:rsidRPr="007F2BA8" w:rsidRDefault="007F2BA8" w:rsidP="007F2BA8">
      <w:pPr>
        <w:rPr>
          <w:sz w:val="24"/>
          <w:szCs w:val="24"/>
        </w:rPr>
      </w:pPr>
      <w:r w:rsidRPr="007F2BA8">
        <w:rPr>
          <w:sz w:val="24"/>
          <w:szCs w:val="24"/>
        </w:rPr>
        <w:t xml:space="preserve">We gaan uit van de vraag: wat is goed voor de inwoners en bedrijven in onze provincie? Wij zien mogelijkheden voor het produceren van betaalbare energie met lokale Groningse partijen. Met zeggenschap van </w:t>
      </w:r>
      <w:r w:rsidR="00892F27">
        <w:rPr>
          <w:sz w:val="24"/>
          <w:szCs w:val="24"/>
        </w:rPr>
        <w:t>in</w:t>
      </w:r>
      <w:r w:rsidRPr="007F2BA8">
        <w:rPr>
          <w:sz w:val="24"/>
          <w:szCs w:val="24"/>
        </w:rPr>
        <w:t>woners en bedrijven over de lokale opwek en het verbruik. Door met z’n allen op korte termijn aan de slag te gaan kunnen we voorzien in energie voor Groningse wijken, dorpen en bedrijven.</w:t>
      </w:r>
      <w:r w:rsidR="00F33C44">
        <w:rPr>
          <w:sz w:val="24"/>
          <w:szCs w:val="24"/>
        </w:rPr>
        <w:t xml:space="preserve"> En we kunnen direct aan de slag omdat we alle </w:t>
      </w:r>
      <w:r w:rsidR="00267247">
        <w:rPr>
          <w:sz w:val="24"/>
          <w:szCs w:val="24"/>
        </w:rPr>
        <w:t>ingrediënten aan boord hebben.</w:t>
      </w:r>
    </w:p>
    <w:p w14:paraId="604A41A5" w14:textId="77777777" w:rsidR="007F2BA8" w:rsidRPr="007F2BA8" w:rsidRDefault="007F2BA8" w:rsidP="007F2BA8">
      <w:pPr>
        <w:rPr>
          <w:b/>
          <w:bCs/>
          <w:sz w:val="24"/>
          <w:szCs w:val="24"/>
        </w:rPr>
      </w:pPr>
      <w:r w:rsidRPr="007F2BA8">
        <w:rPr>
          <w:b/>
          <w:bCs/>
          <w:sz w:val="24"/>
          <w:szCs w:val="24"/>
        </w:rPr>
        <w:t>Voordeel van samenwerking</w:t>
      </w:r>
    </w:p>
    <w:p w14:paraId="601B3DD7" w14:textId="411B1A48" w:rsidR="007F2BA8" w:rsidRPr="007F2BA8" w:rsidRDefault="007F2BA8" w:rsidP="007F2BA8">
      <w:pPr>
        <w:rPr>
          <w:sz w:val="24"/>
          <w:szCs w:val="24"/>
        </w:rPr>
      </w:pPr>
      <w:r w:rsidRPr="007F2BA8">
        <w:rPr>
          <w:sz w:val="24"/>
          <w:szCs w:val="24"/>
        </w:rPr>
        <w:t xml:space="preserve">Door ons met elkaar, </w:t>
      </w:r>
      <w:r w:rsidR="00463198">
        <w:rPr>
          <w:sz w:val="24"/>
          <w:szCs w:val="24"/>
        </w:rPr>
        <w:t>in</w:t>
      </w:r>
      <w:r w:rsidRPr="007F2BA8">
        <w:rPr>
          <w:sz w:val="24"/>
          <w:szCs w:val="24"/>
        </w:rPr>
        <w:t xml:space="preserve">woners, bedrijven, maatschappelijke organisaties </w:t>
      </w:r>
      <w:r w:rsidR="000B5342">
        <w:rPr>
          <w:sz w:val="24"/>
          <w:szCs w:val="24"/>
        </w:rPr>
        <w:t xml:space="preserve">en overheden </w:t>
      </w:r>
      <w:r w:rsidRPr="007F2BA8">
        <w:rPr>
          <w:sz w:val="24"/>
          <w:szCs w:val="24"/>
        </w:rPr>
        <w:t>te verenigen in zogenaamde energiehubs creëren we leveringszekerheid en ontstaat er ruimte voor innovaties en verdere uitbouw van productie</w:t>
      </w:r>
      <w:r w:rsidR="002C0D7E">
        <w:rPr>
          <w:sz w:val="24"/>
          <w:szCs w:val="24"/>
        </w:rPr>
        <w:t xml:space="preserve">, </w:t>
      </w:r>
      <w:r w:rsidRPr="007F2BA8">
        <w:rPr>
          <w:sz w:val="24"/>
          <w:szCs w:val="24"/>
        </w:rPr>
        <w:t>opslag</w:t>
      </w:r>
      <w:r w:rsidR="002C0D7E">
        <w:rPr>
          <w:sz w:val="24"/>
          <w:szCs w:val="24"/>
        </w:rPr>
        <w:t xml:space="preserve"> en gebruik</w:t>
      </w:r>
      <w:r w:rsidRPr="007F2BA8">
        <w:rPr>
          <w:sz w:val="24"/>
          <w:szCs w:val="24"/>
        </w:rPr>
        <w:t xml:space="preserve">. We kunnen dan meer energie verwerken op hetzelfde net. </w:t>
      </w:r>
    </w:p>
    <w:p w14:paraId="10203A6C" w14:textId="77777777" w:rsidR="007F2BA8" w:rsidRPr="007F2BA8" w:rsidRDefault="007F2BA8" w:rsidP="007F2BA8">
      <w:pPr>
        <w:rPr>
          <w:b/>
          <w:bCs/>
          <w:sz w:val="24"/>
          <w:szCs w:val="24"/>
        </w:rPr>
      </w:pPr>
      <w:r w:rsidRPr="007F2BA8">
        <w:rPr>
          <w:b/>
          <w:bCs/>
          <w:sz w:val="24"/>
          <w:szCs w:val="24"/>
        </w:rPr>
        <w:t>Bouwstenen</w:t>
      </w:r>
    </w:p>
    <w:p w14:paraId="3F6E087E" w14:textId="77777777" w:rsidR="007F2BA8" w:rsidRPr="007F2BA8" w:rsidRDefault="007F2BA8" w:rsidP="007F2BA8">
      <w:pPr>
        <w:rPr>
          <w:sz w:val="24"/>
          <w:szCs w:val="24"/>
        </w:rPr>
      </w:pPr>
      <w:r w:rsidRPr="007F2BA8">
        <w:rPr>
          <w:sz w:val="24"/>
          <w:szCs w:val="24"/>
        </w:rPr>
        <w:t>Essentiële bouwstenen voor onze visie zijn:</w:t>
      </w:r>
    </w:p>
    <w:p w14:paraId="7B4899A5" w14:textId="23A741E5" w:rsidR="007F2BA8" w:rsidRPr="007F2BA8" w:rsidRDefault="007F2BA8" w:rsidP="007F2BA8">
      <w:pPr>
        <w:ind w:left="708" w:hanging="708"/>
        <w:contextualSpacing/>
        <w:rPr>
          <w:sz w:val="24"/>
          <w:szCs w:val="24"/>
        </w:rPr>
      </w:pPr>
      <w:r w:rsidRPr="007F2BA8">
        <w:rPr>
          <w:sz w:val="24"/>
          <w:szCs w:val="24"/>
        </w:rPr>
        <w:t>●</w:t>
      </w:r>
      <w:r w:rsidRPr="007F2BA8">
        <w:rPr>
          <w:sz w:val="24"/>
          <w:szCs w:val="24"/>
        </w:rPr>
        <w:tab/>
      </w:r>
      <w:r w:rsidR="00DC1042">
        <w:rPr>
          <w:sz w:val="24"/>
          <w:szCs w:val="24"/>
        </w:rPr>
        <w:t>We</w:t>
      </w:r>
      <w:r w:rsidRPr="007F2BA8">
        <w:rPr>
          <w:sz w:val="24"/>
          <w:szCs w:val="24"/>
        </w:rPr>
        <w:t xml:space="preserve"> maken realistische prijsafspraken</w:t>
      </w:r>
      <w:r w:rsidR="009C4C4B">
        <w:rPr>
          <w:sz w:val="24"/>
          <w:szCs w:val="24"/>
        </w:rPr>
        <w:t xml:space="preserve"> (kostprijs plus model)</w:t>
      </w:r>
      <w:r w:rsidRPr="007F2BA8">
        <w:rPr>
          <w:sz w:val="24"/>
          <w:szCs w:val="24"/>
        </w:rPr>
        <w:t>. Dat wordt mogelijk als we ons minder afhankelijk maken van de internationale markt of tussenpersonen;</w:t>
      </w:r>
    </w:p>
    <w:p w14:paraId="2B3B40E9" w14:textId="32AA9B2D" w:rsidR="007F2BA8" w:rsidRPr="007F2BA8" w:rsidRDefault="007F2BA8" w:rsidP="007F2BA8">
      <w:pPr>
        <w:ind w:left="708" w:hanging="708"/>
        <w:contextualSpacing/>
        <w:rPr>
          <w:sz w:val="24"/>
          <w:szCs w:val="24"/>
        </w:rPr>
      </w:pPr>
      <w:r w:rsidRPr="007F2BA8">
        <w:rPr>
          <w:sz w:val="24"/>
          <w:szCs w:val="24"/>
        </w:rPr>
        <w:t>●</w:t>
      </w:r>
      <w:r w:rsidRPr="007F2BA8">
        <w:rPr>
          <w:sz w:val="24"/>
          <w:szCs w:val="24"/>
        </w:rPr>
        <w:tab/>
      </w:r>
      <w:r w:rsidR="00384031">
        <w:rPr>
          <w:sz w:val="24"/>
          <w:szCs w:val="24"/>
        </w:rPr>
        <w:t xml:space="preserve">We </w:t>
      </w:r>
      <w:r w:rsidRPr="007F2BA8">
        <w:rPr>
          <w:sz w:val="24"/>
          <w:szCs w:val="24"/>
        </w:rPr>
        <w:t xml:space="preserve">betrekken </w:t>
      </w:r>
      <w:r w:rsidR="00463198">
        <w:rPr>
          <w:sz w:val="24"/>
          <w:szCs w:val="24"/>
        </w:rPr>
        <w:t>in</w:t>
      </w:r>
      <w:r w:rsidRPr="007F2BA8">
        <w:rPr>
          <w:sz w:val="24"/>
          <w:szCs w:val="24"/>
        </w:rPr>
        <w:t xml:space="preserve">woners en bedrijven vanaf het prille begin </w:t>
      </w:r>
      <w:r w:rsidR="00384031">
        <w:rPr>
          <w:sz w:val="24"/>
          <w:szCs w:val="24"/>
        </w:rPr>
        <w:t>bij</w:t>
      </w:r>
      <w:r w:rsidRPr="007F2BA8">
        <w:rPr>
          <w:sz w:val="24"/>
          <w:szCs w:val="24"/>
        </w:rPr>
        <w:t xml:space="preserve"> de planvorming en bij de exploitatie, alles op transparante wijze; </w:t>
      </w:r>
    </w:p>
    <w:p w14:paraId="1B35E8C3" w14:textId="479E2266" w:rsidR="007F2BA8" w:rsidRPr="007F2BA8" w:rsidRDefault="007F2BA8" w:rsidP="007F2BA8">
      <w:pPr>
        <w:ind w:left="708" w:hanging="708"/>
        <w:contextualSpacing/>
        <w:rPr>
          <w:sz w:val="24"/>
          <w:szCs w:val="24"/>
        </w:rPr>
      </w:pPr>
      <w:r w:rsidRPr="007F2BA8">
        <w:rPr>
          <w:sz w:val="24"/>
          <w:szCs w:val="24"/>
        </w:rPr>
        <w:t>●</w:t>
      </w:r>
      <w:r w:rsidRPr="007F2BA8">
        <w:rPr>
          <w:sz w:val="24"/>
          <w:szCs w:val="24"/>
        </w:rPr>
        <w:tab/>
      </w:r>
      <w:r w:rsidR="00472F19">
        <w:rPr>
          <w:sz w:val="24"/>
          <w:szCs w:val="24"/>
        </w:rPr>
        <w:t xml:space="preserve">We </w:t>
      </w:r>
      <w:r w:rsidRPr="007F2BA8">
        <w:rPr>
          <w:sz w:val="24"/>
          <w:szCs w:val="24"/>
        </w:rPr>
        <w:t>benutten de lokaal aanwezige kennis, onder andere aanwezig bij energiecoöperaties</w:t>
      </w:r>
      <w:r w:rsidR="008D208C">
        <w:rPr>
          <w:sz w:val="24"/>
          <w:szCs w:val="24"/>
        </w:rPr>
        <w:t xml:space="preserve"> en hun koepels;</w:t>
      </w:r>
    </w:p>
    <w:p w14:paraId="7E2F4A91" w14:textId="006DA1D1" w:rsidR="007F2BA8" w:rsidRPr="007F2BA8" w:rsidRDefault="007F2BA8" w:rsidP="007F2BA8">
      <w:pPr>
        <w:ind w:left="708" w:hanging="708"/>
        <w:contextualSpacing/>
        <w:rPr>
          <w:sz w:val="24"/>
          <w:szCs w:val="24"/>
        </w:rPr>
      </w:pPr>
      <w:r w:rsidRPr="007F2BA8">
        <w:rPr>
          <w:sz w:val="24"/>
          <w:szCs w:val="24"/>
        </w:rPr>
        <w:t>●</w:t>
      </w:r>
      <w:r w:rsidRPr="007F2BA8">
        <w:rPr>
          <w:sz w:val="24"/>
          <w:szCs w:val="24"/>
        </w:rPr>
        <w:tab/>
        <w:t>We hebben minder overschotten en tekorten op de regionale energiemarkt en maken daardoor een efficiënt gebruik van de netcapaciteit</w:t>
      </w:r>
      <w:r w:rsidR="00871AFB">
        <w:rPr>
          <w:sz w:val="24"/>
          <w:szCs w:val="24"/>
        </w:rPr>
        <w:t xml:space="preserve"> </w:t>
      </w:r>
      <w:r w:rsidRPr="007F2BA8">
        <w:rPr>
          <w:sz w:val="24"/>
          <w:szCs w:val="24"/>
        </w:rPr>
        <w:t>(ook op een hoger netsegment)</w:t>
      </w:r>
      <w:r w:rsidR="00B55BA3">
        <w:rPr>
          <w:sz w:val="24"/>
          <w:szCs w:val="24"/>
        </w:rPr>
        <w:t>.</w:t>
      </w:r>
      <w:r w:rsidR="00463198">
        <w:rPr>
          <w:sz w:val="24"/>
          <w:szCs w:val="24"/>
        </w:rPr>
        <w:t xml:space="preserve"> Uit een </w:t>
      </w:r>
      <w:r w:rsidR="001C354E">
        <w:rPr>
          <w:sz w:val="24"/>
          <w:szCs w:val="24"/>
        </w:rPr>
        <w:t xml:space="preserve">recent </w:t>
      </w:r>
      <w:r w:rsidR="00463198">
        <w:rPr>
          <w:sz w:val="24"/>
          <w:szCs w:val="24"/>
        </w:rPr>
        <w:t xml:space="preserve">onderzoek in de provincie Friesland </w:t>
      </w:r>
      <w:r w:rsidR="001C354E">
        <w:rPr>
          <w:sz w:val="24"/>
          <w:szCs w:val="24"/>
        </w:rPr>
        <w:t xml:space="preserve">blijkt met de inzet van energiehubs </w:t>
      </w:r>
      <w:r w:rsidR="00463198">
        <w:rPr>
          <w:sz w:val="24"/>
          <w:szCs w:val="24"/>
        </w:rPr>
        <w:t xml:space="preserve">een </w:t>
      </w:r>
      <w:r w:rsidR="001C354E">
        <w:rPr>
          <w:sz w:val="24"/>
          <w:szCs w:val="24"/>
        </w:rPr>
        <w:t>efficiencywinst van 25 tot 30% op de netcapaciteit haalbaar</w:t>
      </w:r>
      <w:r w:rsidR="00871AFB">
        <w:rPr>
          <w:sz w:val="24"/>
          <w:szCs w:val="24"/>
        </w:rPr>
        <w:t>;</w:t>
      </w:r>
      <w:r w:rsidRPr="007F2BA8">
        <w:rPr>
          <w:sz w:val="24"/>
          <w:szCs w:val="24"/>
        </w:rPr>
        <w:t xml:space="preserve"> </w:t>
      </w:r>
    </w:p>
    <w:p w14:paraId="774C92AF" w14:textId="631AF3A6" w:rsidR="007F2BA8" w:rsidRPr="007F2BA8" w:rsidRDefault="007F2BA8" w:rsidP="007F2BA8">
      <w:pPr>
        <w:ind w:left="708" w:hanging="708"/>
        <w:contextualSpacing/>
        <w:rPr>
          <w:sz w:val="24"/>
          <w:szCs w:val="24"/>
        </w:rPr>
      </w:pPr>
      <w:r w:rsidRPr="007F2BA8">
        <w:rPr>
          <w:sz w:val="24"/>
          <w:szCs w:val="24"/>
        </w:rPr>
        <w:t>●</w:t>
      </w:r>
      <w:r w:rsidRPr="007F2BA8">
        <w:rPr>
          <w:sz w:val="24"/>
          <w:szCs w:val="24"/>
        </w:rPr>
        <w:tab/>
      </w:r>
      <w:r w:rsidR="00871AFB">
        <w:rPr>
          <w:sz w:val="24"/>
          <w:szCs w:val="24"/>
        </w:rPr>
        <w:t>V</w:t>
      </w:r>
      <w:r w:rsidRPr="007F2BA8">
        <w:rPr>
          <w:sz w:val="24"/>
          <w:szCs w:val="24"/>
        </w:rPr>
        <w:t xml:space="preserve">anaf het begin van de planvorming </w:t>
      </w:r>
      <w:r w:rsidR="00871AFB">
        <w:rPr>
          <w:sz w:val="24"/>
          <w:szCs w:val="24"/>
        </w:rPr>
        <w:t xml:space="preserve">geven we </w:t>
      </w:r>
      <w:r w:rsidRPr="007F2BA8">
        <w:rPr>
          <w:sz w:val="24"/>
          <w:szCs w:val="24"/>
        </w:rPr>
        <w:t xml:space="preserve">volwaardig invulling aan </w:t>
      </w:r>
      <w:r w:rsidR="0014161A">
        <w:rPr>
          <w:sz w:val="24"/>
          <w:szCs w:val="24"/>
        </w:rPr>
        <w:t xml:space="preserve">de kwaliteit van </w:t>
      </w:r>
      <w:r w:rsidRPr="007F2BA8">
        <w:rPr>
          <w:sz w:val="24"/>
          <w:szCs w:val="24"/>
        </w:rPr>
        <w:t>natuur en landschap;</w:t>
      </w:r>
    </w:p>
    <w:p w14:paraId="4FA44713" w14:textId="1EEB2491" w:rsidR="007F2BA8" w:rsidRPr="007F2BA8" w:rsidRDefault="007F2BA8" w:rsidP="007F2BA8">
      <w:pPr>
        <w:contextualSpacing/>
        <w:rPr>
          <w:sz w:val="24"/>
          <w:szCs w:val="24"/>
        </w:rPr>
      </w:pPr>
      <w:r w:rsidRPr="007F2BA8">
        <w:rPr>
          <w:sz w:val="24"/>
          <w:szCs w:val="24"/>
        </w:rPr>
        <w:t>●</w:t>
      </w:r>
      <w:r w:rsidRPr="007F2BA8">
        <w:rPr>
          <w:sz w:val="24"/>
          <w:szCs w:val="24"/>
        </w:rPr>
        <w:tab/>
      </w:r>
      <w:r w:rsidR="00871AFB">
        <w:rPr>
          <w:sz w:val="24"/>
          <w:szCs w:val="24"/>
        </w:rPr>
        <w:t xml:space="preserve">We geven </w:t>
      </w:r>
      <w:r w:rsidRPr="007F2BA8">
        <w:rPr>
          <w:sz w:val="24"/>
          <w:szCs w:val="24"/>
        </w:rPr>
        <w:t>specifiek aandacht aan de opslag van energie;</w:t>
      </w:r>
    </w:p>
    <w:p w14:paraId="6C477559" w14:textId="27F83D65" w:rsidR="007F2BA8" w:rsidRPr="007F2BA8" w:rsidRDefault="007F2BA8" w:rsidP="007F2BA8">
      <w:pPr>
        <w:ind w:left="708" w:hanging="708"/>
        <w:contextualSpacing/>
        <w:rPr>
          <w:sz w:val="24"/>
          <w:szCs w:val="24"/>
        </w:rPr>
      </w:pPr>
      <w:r w:rsidRPr="007F2BA8">
        <w:rPr>
          <w:sz w:val="24"/>
          <w:szCs w:val="24"/>
        </w:rPr>
        <w:t>●</w:t>
      </w:r>
      <w:r w:rsidRPr="007F2BA8">
        <w:rPr>
          <w:sz w:val="24"/>
          <w:szCs w:val="24"/>
        </w:rPr>
        <w:tab/>
      </w:r>
      <w:r w:rsidR="00871AFB">
        <w:rPr>
          <w:sz w:val="24"/>
          <w:szCs w:val="24"/>
        </w:rPr>
        <w:t>We</w:t>
      </w:r>
      <w:r w:rsidRPr="007F2BA8">
        <w:rPr>
          <w:sz w:val="24"/>
          <w:szCs w:val="24"/>
        </w:rPr>
        <w:t xml:space="preserve"> leggen verbindingen met andere duurzame thema’s zoals de landbouwtransitie om deze pijler van de Groningse economie verder te versterken.</w:t>
      </w:r>
    </w:p>
    <w:p w14:paraId="0C6DC22F" w14:textId="77777777" w:rsidR="007F2BA8" w:rsidRPr="007F2BA8" w:rsidRDefault="007F2BA8" w:rsidP="007F2BA8">
      <w:pPr>
        <w:contextualSpacing/>
        <w:rPr>
          <w:sz w:val="24"/>
          <w:szCs w:val="24"/>
        </w:rPr>
      </w:pPr>
    </w:p>
    <w:p w14:paraId="69BF3972" w14:textId="77777777" w:rsidR="007F2BA8" w:rsidRPr="007F2BA8" w:rsidRDefault="007F2BA8" w:rsidP="007F2BA8">
      <w:pPr>
        <w:rPr>
          <w:b/>
          <w:bCs/>
          <w:sz w:val="24"/>
          <w:szCs w:val="24"/>
        </w:rPr>
      </w:pPr>
      <w:r w:rsidRPr="007F2BA8">
        <w:rPr>
          <w:b/>
          <w:bCs/>
          <w:sz w:val="24"/>
          <w:szCs w:val="24"/>
        </w:rPr>
        <w:t>Wie zijn wij?</w:t>
      </w:r>
    </w:p>
    <w:p w14:paraId="680BC957" w14:textId="6DBA8748" w:rsidR="007F2BA8" w:rsidRPr="007F2BA8" w:rsidRDefault="007F2BA8" w:rsidP="007F2BA8">
      <w:pPr>
        <w:rPr>
          <w:sz w:val="24"/>
          <w:szCs w:val="24"/>
        </w:rPr>
      </w:pPr>
      <w:r w:rsidRPr="007F2BA8">
        <w:rPr>
          <w:sz w:val="24"/>
          <w:szCs w:val="24"/>
        </w:rPr>
        <w:t xml:space="preserve">De initiatiefnemers voor het opstellen van deze visie zijn een groeiende groep van mensen en organisaties die nauw betrokken is bij de energietransitie in Groningen (zie ondertekening). We hebben veel kennis, </w:t>
      </w:r>
      <w:r w:rsidR="00CC2E29">
        <w:rPr>
          <w:sz w:val="24"/>
          <w:szCs w:val="24"/>
        </w:rPr>
        <w:t xml:space="preserve">een stevig netwerk en </w:t>
      </w:r>
      <w:r w:rsidRPr="007F2BA8">
        <w:rPr>
          <w:sz w:val="24"/>
          <w:szCs w:val="24"/>
        </w:rPr>
        <w:t>weten wat er speelt in onze provincie</w:t>
      </w:r>
      <w:r w:rsidR="00CC2E29">
        <w:rPr>
          <w:sz w:val="24"/>
          <w:szCs w:val="24"/>
        </w:rPr>
        <w:t>. We zijn</w:t>
      </w:r>
      <w:r w:rsidRPr="007F2BA8">
        <w:rPr>
          <w:sz w:val="24"/>
          <w:szCs w:val="24"/>
        </w:rPr>
        <w:t xml:space="preserve"> ervan overtuigd dat als we gezamenlijk een visie delen, iedereen er beter van wordt.</w:t>
      </w:r>
    </w:p>
    <w:p w14:paraId="2AE240CA" w14:textId="77777777" w:rsidR="007F2BA8" w:rsidRPr="007F2BA8" w:rsidRDefault="007F2BA8" w:rsidP="007F2BA8">
      <w:pPr>
        <w:rPr>
          <w:b/>
          <w:bCs/>
          <w:sz w:val="24"/>
          <w:szCs w:val="24"/>
        </w:rPr>
      </w:pPr>
      <w:r w:rsidRPr="007F2BA8">
        <w:rPr>
          <w:b/>
          <w:bCs/>
          <w:sz w:val="24"/>
          <w:szCs w:val="24"/>
        </w:rPr>
        <w:t>Wat vragen we van politiek en bestuur?</w:t>
      </w:r>
    </w:p>
    <w:p w14:paraId="2B689A1A" w14:textId="79E5070E" w:rsidR="006850B8" w:rsidRPr="007F2BA8" w:rsidRDefault="007F2BA8" w:rsidP="007F2BA8">
      <w:pPr>
        <w:rPr>
          <w:sz w:val="24"/>
          <w:szCs w:val="24"/>
        </w:rPr>
      </w:pPr>
      <w:r w:rsidRPr="007F2BA8">
        <w:rPr>
          <w:sz w:val="24"/>
          <w:szCs w:val="24"/>
        </w:rPr>
        <w:t>We organiseren de energietransitie van onderop, met draagvlak als centraal principe. Van de politiek en het openbaar bestuur vragen we om ons daarbij te steunen, mogelijkheden te bieden om de energietransitie in de dorpen, wijken en voor bedrijven daadwerkelijk te realiseren. Daarvoor is het van belang dat overheden gezamenlijk heldere kaders formuleren waarbinnen gewenste ontwikkelingen kunnen plaatsvinden. Wij gaan graag met u in gesprek  om gezamenlijk deze puzzel te leggen.</w:t>
      </w:r>
    </w:p>
    <w:p w14:paraId="45CC5BC4" w14:textId="77777777" w:rsidR="00D775CA" w:rsidRDefault="00D775CA" w:rsidP="007F2BA8">
      <w:pPr>
        <w:rPr>
          <w:sz w:val="24"/>
          <w:szCs w:val="24"/>
        </w:rPr>
      </w:pPr>
    </w:p>
    <w:p w14:paraId="5FAC1FDE" w14:textId="4DE3966D" w:rsidR="007F2BA8" w:rsidRPr="007F2BA8" w:rsidRDefault="007F2BA8" w:rsidP="007F2BA8">
      <w:pPr>
        <w:rPr>
          <w:sz w:val="24"/>
          <w:szCs w:val="24"/>
        </w:rPr>
      </w:pPr>
      <w:r w:rsidRPr="007F2BA8">
        <w:rPr>
          <w:sz w:val="24"/>
          <w:szCs w:val="24"/>
        </w:rPr>
        <w:t xml:space="preserve">Op </w:t>
      </w:r>
      <w:r w:rsidR="00C14ABB">
        <w:rPr>
          <w:sz w:val="24"/>
          <w:szCs w:val="24"/>
        </w:rPr>
        <w:t xml:space="preserve">1 december 2023 om 15:30 uur </w:t>
      </w:r>
      <w:r w:rsidRPr="007F2BA8">
        <w:rPr>
          <w:sz w:val="24"/>
          <w:szCs w:val="24"/>
        </w:rPr>
        <w:t xml:space="preserve">ondertekend in </w:t>
      </w:r>
      <w:r w:rsidR="00C14ABB">
        <w:rPr>
          <w:sz w:val="24"/>
          <w:szCs w:val="24"/>
        </w:rPr>
        <w:t>Garnwerd</w:t>
      </w:r>
      <w:r w:rsidRPr="007F2BA8">
        <w:rPr>
          <w:sz w:val="24"/>
          <w:szCs w:val="24"/>
        </w:rPr>
        <w:t xml:space="preserve"> door: </w:t>
      </w:r>
    </w:p>
    <w:p w14:paraId="79612ED2" w14:textId="13BB357B" w:rsidR="006850B8" w:rsidRPr="006850B8" w:rsidRDefault="007F2BA8" w:rsidP="006850B8">
      <w:pPr>
        <w:pStyle w:val="Lijstalinea"/>
        <w:numPr>
          <w:ilvl w:val="0"/>
          <w:numId w:val="5"/>
        </w:numPr>
        <w:rPr>
          <w:sz w:val="24"/>
          <w:szCs w:val="24"/>
        </w:rPr>
      </w:pPr>
      <w:r w:rsidRPr="006850B8">
        <w:rPr>
          <w:sz w:val="24"/>
          <w:szCs w:val="24"/>
        </w:rPr>
        <w:t>De Groning</w:t>
      </w:r>
      <w:r w:rsidR="00670931">
        <w:rPr>
          <w:sz w:val="24"/>
          <w:szCs w:val="24"/>
        </w:rPr>
        <w:t>er</w:t>
      </w:r>
      <w:r w:rsidRPr="006850B8">
        <w:rPr>
          <w:sz w:val="24"/>
          <w:szCs w:val="24"/>
        </w:rPr>
        <w:t xml:space="preserve"> Energie Koepe</w:t>
      </w:r>
      <w:r w:rsidR="006850B8" w:rsidRPr="006850B8">
        <w:rPr>
          <w:sz w:val="24"/>
          <w:szCs w:val="24"/>
        </w:rPr>
        <w:t>l</w:t>
      </w:r>
    </w:p>
    <w:p w14:paraId="276412AD" w14:textId="204E2474" w:rsidR="007F2BA8" w:rsidRPr="006850B8" w:rsidRDefault="007F2BA8" w:rsidP="006850B8">
      <w:pPr>
        <w:pStyle w:val="Lijstalinea"/>
        <w:numPr>
          <w:ilvl w:val="0"/>
          <w:numId w:val="5"/>
        </w:numPr>
        <w:rPr>
          <w:sz w:val="24"/>
          <w:szCs w:val="24"/>
        </w:rPr>
      </w:pPr>
      <w:r w:rsidRPr="006850B8">
        <w:rPr>
          <w:sz w:val="24"/>
          <w:szCs w:val="24"/>
        </w:rPr>
        <w:t>Grunneger Power</w:t>
      </w:r>
    </w:p>
    <w:p w14:paraId="452D3F3A" w14:textId="58B38653" w:rsidR="007F2BA8" w:rsidRPr="006850B8" w:rsidRDefault="007F2BA8" w:rsidP="006850B8">
      <w:pPr>
        <w:pStyle w:val="Lijstalinea"/>
        <w:numPr>
          <w:ilvl w:val="0"/>
          <w:numId w:val="5"/>
        </w:numPr>
        <w:rPr>
          <w:sz w:val="24"/>
          <w:szCs w:val="24"/>
        </w:rPr>
      </w:pPr>
      <w:r w:rsidRPr="006850B8">
        <w:rPr>
          <w:sz w:val="24"/>
          <w:szCs w:val="24"/>
        </w:rPr>
        <w:t xml:space="preserve">De </w:t>
      </w:r>
      <w:proofErr w:type="spellStart"/>
      <w:r w:rsidRPr="006850B8">
        <w:rPr>
          <w:sz w:val="24"/>
          <w:szCs w:val="24"/>
        </w:rPr>
        <w:t>Lopster</w:t>
      </w:r>
      <w:proofErr w:type="spellEnd"/>
      <w:r w:rsidRPr="006850B8">
        <w:rPr>
          <w:sz w:val="24"/>
          <w:szCs w:val="24"/>
        </w:rPr>
        <w:t xml:space="preserve"> Energie Coöperatie (</w:t>
      </w:r>
      <w:proofErr w:type="spellStart"/>
      <w:r w:rsidRPr="006850B8">
        <w:rPr>
          <w:sz w:val="24"/>
          <w:szCs w:val="24"/>
        </w:rPr>
        <w:t>Lopec</w:t>
      </w:r>
      <w:proofErr w:type="spellEnd"/>
      <w:r w:rsidRPr="006850B8">
        <w:rPr>
          <w:sz w:val="24"/>
          <w:szCs w:val="24"/>
        </w:rPr>
        <w:t>)</w:t>
      </w:r>
    </w:p>
    <w:p w14:paraId="73DF7FBD" w14:textId="5EB88A52" w:rsidR="007F2BA8" w:rsidRPr="006850B8" w:rsidRDefault="007F2BA8" w:rsidP="006850B8">
      <w:pPr>
        <w:pStyle w:val="Lijstalinea"/>
        <w:numPr>
          <w:ilvl w:val="0"/>
          <w:numId w:val="5"/>
        </w:numPr>
        <w:rPr>
          <w:sz w:val="24"/>
          <w:szCs w:val="24"/>
        </w:rPr>
      </w:pPr>
      <w:r w:rsidRPr="006850B8">
        <w:rPr>
          <w:sz w:val="24"/>
          <w:szCs w:val="24"/>
        </w:rPr>
        <w:t>Zonnedorpen</w:t>
      </w:r>
    </w:p>
    <w:p w14:paraId="57B44FCB" w14:textId="33465616" w:rsidR="007F2BA8" w:rsidRDefault="007F2BA8" w:rsidP="006850B8">
      <w:pPr>
        <w:pStyle w:val="Lijstalinea"/>
        <w:numPr>
          <w:ilvl w:val="0"/>
          <w:numId w:val="5"/>
        </w:numPr>
        <w:rPr>
          <w:sz w:val="24"/>
          <w:szCs w:val="24"/>
        </w:rPr>
      </w:pPr>
      <w:r w:rsidRPr="006850B8">
        <w:rPr>
          <w:sz w:val="24"/>
          <w:szCs w:val="24"/>
        </w:rPr>
        <w:t>De Hogelandster Energie Coöperatie (HEC)</w:t>
      </w:r>
    </w:p>
    <w:p w14:paraId="0EF393AE" w14:textId="2338E1C3" w:rsidR="000114EB" w:rsidRDefault="000114EB" w:rsidP="006850B8">
      <w:pPr>
        <w:pStyle w:val="Lijstalinea"/>
        <w:numPr>
          <w:ilvl w:val="0"/>
          <w:numId w:val="5"/>
        </w:numPr>
        <w:rPr>
          <w:sz w:val="24"/>
          <w:szCs w:val="24"/>
        </w:rPr>
      </w:pPr>
      <w:r>
        <w:rPr>
          <w:sz w:val="24"/>
          <w:szCs w:val="24"/>
        </w:rPr>
        <w:t>De Kielster EnergieCoöperatie (KEC)</w:t>
      </w:r>
    </w:p>
    <w:p w14:paraId="0C805EBC" w14:textId="4F0EF1E4" w:rsidR="002D3E50" w:rsidRPr="006850B8" w:rsidRDefault="002D3E50" w:rsidP="006850B8">
      <w:pPr>
        <w:pStyle w:val="Lijstalinea"/>
        <w:numPr>
          <w:ilvl w:val="0"/>
          <w:numId w:val="5"/>
        </w:numPr>
        <w:rPr>
          <w:sz w:val="24"/>
          <w:szCs w:val="24"/>
        </w:rPr>
      </w:pPr>
      <w:r>
        <w:rPr>
          <w:sz w:val="24"/>
          <w:szCs w:val="24"/>
        </w:rPr>
        <w:t>Duur</w:t>
      </w:r>
      <w:r w:rsidR="00D44006">
        <w:rPr>
          <w:sz w:val="24"/>
          <w:szCs w:val="24"/>
        </w:rPr>
        <w:t>zaam Menterwolde (DM)</w:t>
      </w:r>
    </w:p>
    <w:p w14:paraId="3B65F969" w14:textId="44404D10" w:rsidR="007F2BA8" w:rsidRPr="006850B8" w:rsidRDefault="007F2BA8" w:rsidP="006850B8">
      <w:pPr>
        <w:pStyle w:val="Lijstalinea"/>
        <w:numPr>
          <w:ilvl w:val="0"/>
          <w:numId w:val="5"/>
        </w:numPr>
        <w:rPr>
          <w:sz w:val="24"/>
          <w:szCs w:val="24"/>
        </w:rPr>
      </w:pPr>
      <w:r w:rsidRPr="006850B8">
        <w:rPr>
          <w:sz w:val="24"/>
          <w:szCs w:val="24"/>
        </w:rPr>
        <w:t xml:space="preserve">Energie </w:t>
      </w:r>
      <w:r w:rsidR="0063093E">
        <w:rPr>
          <w:sz w:val="24"/>
          <w:szCs w:val="24"/>
        </w:rPr>
        <w:t>V</w:t>
      </w:r>
      <w:r w:rsidRPr="006850B8">
        <w:rPr>
          <w:sz w:val="24"/>
          <w:szCs w:val="24"/>
        </w:rPr>
        <w:t>anOns</w:t>
      </w:r>
    </w:p>
    <w:p w14:paraId="521E02BE" w14:textId="43669A01" w:rsidR="007F2BA8" w:rsidRPr="006850B8" w:rsidRDefault="007F2BA8" w:rsidP="006850B8">
      <w:pPr>
        <w:pStyle w:val="Lijstalinea"/>
        <w:numPr>
          <w:ilvl w:val="0"/>
          <w:numId w:val="5"/>
        </w:numPr>
        <w:rPr>
          <w:sz w:val="24"/>
          <w:szCs w:val="24"/>
        </w:rPr>
      </w:pPr>
      <w:r w:rsidRPr="006850B8">
        <w:rPr>
          <w:sz w:val="24"/>
          <w:szCs w:val="24"/>
        </w:rPr>
        <w:t>Natuur en Milieufederatie Groningen</w:t>
      </w:r>
    </w:p>
    <w:p w14:paraId="3949B8C3" w14:textId="69264E13" w:rsidR="007F2BA8" w:rsidRPr="006850B8" w:rsidRDefault="007F2BA8" w:rsidP="006850B8">
      <w:pPr>
        <w:pStyle w:val="Lijstalinea"/>
        <w:numPr>
          <w:ilvl w:val="0"/>
          <w:numId w:val="5"/>
        </w:numPr>
        <w:rPr>
          <w:sz w:val="24"/>
          <w:szCs w:val="24"/>
        </w:rPr>
      </w:pPr>
      <w:r w:rsidRPr="006850B8">
        <w:rPr>
          <w:sz w:val="24"/>
          <w:szCs w:val="24"/>
        </w:rPr>
        <w:t>Windunie: coöperatie van windturbine-</w:t>
      </w:r>
      <w:r w:rsidR="001C354E">
        <w:rPr>
          <w:sz w:val="24"/>
          <w:szCs w:val="24"/>
        </w:rPr>
        <w:t xml:space="preserve"> en </w:t>
      </w:r>
      <w:proofErr w:type="spellStart"/>
      <w:r w:rsidR="001C354E">
        <w:rPr>
          <w:sz w:val="24"/>
          <w:szCs w:val="24"/>
        </w:rPr>
        <w:t>zonnepark</w:t>
      </w:r>
      <w:r w:rsidRPr="006850B8">
        <w:rPr>
          <w:sz w:val="24"/>
          <w:szCs w:val="24"/>
        </w:rPr>
        <w:t>eigenaren</w:t>
      </w:r>
      <w:proofErr w:type="spellEnd"/>
      <w:r w:rsidRPr="006850B8">
        <w:rPr>
          <w:sz w:val="24"/>
          <w:szCs w:val="24"/>
        </w:rPr>
        <w:t xml:space="preserve"> in Nederland</w:t>
      </w:r>
    </w:p>
    <w:p w14:paraId="65AA1FD7" w14:textId="075F1EA0" w:rsidR="007F2BA8" w:rsidRDefault="007F2BA8" w:rsidP="006850B8">
      <w:pPr>
        <w:pStyle w:val="Lijstalinea"/>
        <w:numPr>
          <w:ilvl w:val="0"/>
          <w:numId w:val="5"/>
        </w:numPr>
        <w:rPr>
          <w:sz w:val="24"/>
          <w:szCs w:val="24"/>
        </w:rPr>
      </w:pPr>
      <w:r w:rsidRPr="006850B8">
        <w:rPr>
          <w:sz w:val="24"/>
          <w:szCs w:val="24"/>
        </w:rPr>
        <w:t>Energie Samen: landelijke koepelorganisatie voor energiecoöperaties</w:t>
      </w:r>
    </w:p>
    <w:p w14:paraId="4FA3916E" w14:textId="15533226" w:rsidR="00261D14" w:rsidRDefault="004C4DD7" w:rsidP="006850B8">
      <w:pPr>
        <w:pStyle w:val="Lijstalinea"/>
        <w:numPr>
          <w:ilvl w:val="0"/>
          <w:numId w:val="5"/>
        </w:numPr>
        <w:rPr>
          <w:sz w:val="24"/>
          <w:szCs w:val="24"/>
        </w:rPr>
      </w:pPr>
      <w:r>
        <w:rPr>
          <w:sz w:val="24"/>
          <w:szCs w:val="24"/>
        </w:rPr>
        <w:t>Energie coöperatie</w:t>
      </w:r>
      <w:r w:rsidR="00261D14">
        <w:rPr>
          <w:sz w:val="24"/>
          <w:szCs w:val="24"/>
        </w:rPr>
        <w:t xml:space="preserve"> GLOED</w:t>
      </w:r>
    </w:p>
    <w:p w14:paraId="06B17582" w14:textId="77777777" w:rsidR="007F2BA8" w:rsidRPr="007F2BA8" w:rsidRDefault="007F2BA8" w:rsidP="006850B8">
      <w:pPr>
        <w:contextualSpacing/>
        <w:rPr>
          <w:sz w:val="24"/>
          <w:szCs w:val="24"/>
        </w:rPr>
      </w:pPr>
    </w:p>
    <w:p w14:paraId="05815DBA" w14:textId="447111EB" w:rsidR="0014161A" w:rsidRPr="007F2BA8" w:rsidRDefault="007F2BA8" w:rsidP="007F2BA8">
      <w:pPr>
        <w:rPr>
          <w:sz w:val="24"/>
          <w:szCs w:val="24"/>
        </w:rPr>
      </w:pPr>
      <w:r w:rsidRPr="007F2BA8">
        <w:rPr>
          <w:sz w:val="24"/>
          <w:szCs w:val="24"/>
        </w:rPr>
        <w:t>Contact via:</w:t>
      </w:r>
      <w:r w:rsidR="00871AFB">
        <w:rPr>
          <w:sz w:val="24"/>
          <w:szCs w:val="24"/>
        </w:rPr>
        <w:t xml:space="preserve"> </w:t>
      </w:r>
      <w:r w:rsidRPr="007F2BA8">
        <w:rPr>
          <w:sz w:val="24"/>
          <w:szCs w:val="24"/>
        </w:rPr>
        <w:t>info@grek.nl</w:t>
      </w:r>
    </w:p>
    <w:sectPr w:rsidR="0014161A" w:rsidRPr="007F2BA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7F55" w14:textId="77777777" w:rsidR="00FC31F1" w:rsidRDefault="00FC31F1" w:rsidP="00DC1042">
      <w:pPr>
        <w:spacing w:after="0" w:line="240" w:lineRule="auto"/>
      </w:pPr>
      <w:r>
        <w:separator/>
      </w:r>
    </w:p>
  </w:endnote>
  <w:endnote w:type="continuationSeparator" w:id="0">
    <w:p w14:paraId="7ECD2CC4" w14:textId="77777777" w:rsidR="00FC31F1" w:rsidRDefault="00FC31F1" w:rsidP="00DC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DEA4" w14:textId="77777777" w:rsidR="00DC1042" w:rsidRDefault="00DC10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693083"/>
      <w:docPartObj>
        <w:docPartGallery w:val="Page Numbers (Bottom of Page)"/>
        <w:docPartUnique/>
      </w:docPartObj>
    </w:sdtPr>
    <w:sdtEndPr/>
    <w:sdtContent>
      <w:p w14:paraId="3C63DDB2" w14:textId="6F2F5E8A" w:rsidR="00DC1042" w:rsidRDefault="00DC1042">
        <w:pPr>
          <w:pStyle w:val="Voettekst"/>
        </w:pPr>
        <w:r>
          <w:fldChar w:fldCharType="begin"/>
        </w:r>
        <w:r>
          <w:instrText>PAGE   \* MERGEFORMAT</w:instrText>
        </w:r>
        <w:r>
          <w:fldChar w:fldCharType="separate"/>
        </w:r>
        <w:r>
          <w:t>2</w:t>
        </w:r>
        <w:r>
          <w:fldChar w:fldCharType="end"/>
        </w:r>
      </w:p>
    </w:sdtContent>
  </w:sdt>
  <w:p w14:paraId="47CAC18B" w14:textId="77777777" w:rsidR="00DC1042" w:rsidRDefault="00DC10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8311" w14:textId="77777777" w:rsidR="00DC1042" w:rsidRDefault="00DC10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81B7" w14:textId="77777777" w:rsidR="00FC31F1" w:rsidRDefault="00FC31F1" w:rsidP="00DC1042">
      <w:pPr>
        <w:spacing w:after="0" w:line="240" w:lineRule="auto"/>
      </w:pPr>
      <w:r>
        <w:separator/>
      </w:r>
    </w:p>
  </w:footnote>
  <w:footnote w:type="continuationSeparator" w:id="0">
    <w:p w14:paraId="6A4B4DB1" w14:textId="77777777" w:rsidR="00FC31F1" w:rsidRDefault="00FC31F1" w:rsidP="00DC1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7DA6" w14:textId="77777777" w:rsidR="00DC1042" w:rsidRDefault="00DC10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E14D" w14:textId="77777777" w:rsidR="00DC1042" w:rsidRDefault="00DC10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4B2" w14:textId="77777777" w:rsidR="00DC1042" w:rsidRDefault="00DC10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A67"/>
    <w:multiLevelType w:val="hybridMultilevel"/>
    <w:tmpl w:val="D5687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971AA4"/>
    <w:multiLevelType w:val="hybridMultilevel"/>
    <w:tmpl w:val="9AB0C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71C53"/>
    <w:multiLevelType w:val="hybridMultilevel"/>
    <w:tmpl w:val="85581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8D7AA8"/>
    <w:multiLevelType w:val="hybridMultilevel"/>
    <w:tmpl w:val="9F32B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2607AB"/>
    <w:multiLevelType w:val="hybridMultilevel"/>
    <w:tmpl w:val="D232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652121">
    <w:abstractNumId w:val="2"/>
  </w:num>
  <w:num w:numId="2" w16cid:durableId="525796406">
    <w:abstractNumId w:val="3"/>
  </w:num>
  <w:num w:numId="3" w16cid:durableId="1984777334">
    <w:abstractNumId w:val="1"/>
  </w:num>
  <w:num w:numId="4" w16cid:durableId="2059627169">
    <w:abstractNumId w:val="4"/>
  </w:num>
  <w:num w:numId="5" w16cid:durableId="19289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A8"/>
    <w:rsid w:val="000114EB"/>
    <w:rsid w:val="000B5342"/>
    <w:rsid w:val="0014161A"/>
    <w:rsid w:val="001A5CF7"/>
    <w:rsid w:val="001C354E"/>
    <w:rsid w:val="001E7706"/>
    <w:rsid w:val="00203670"/>
    <w:rsid w:val="00261D14"/>
    <w:rsid w:val="00267247"/>
    <w:rsid w:val="002872DD"/>
    <w:rsid w:val="002C0D7E"/>
    <w:rsid w:val="002D3E50"/>
    <w:rsid w:val="002E0446"/>
    <w:rsid w:val="003533CE"/>
    <w:rsid w:val="00384031"/>
    <w:rsid w:val="00463198"/>
    <w:rsid w:val="00472F19"/>
    <w:rsid w:val="00486F38"/>
    <w:rsid w:val="004A1B69"/>
    <w:rsid w:val="004A2127"/>
    <w:rsid w:val="004C4DD7"/>
    <w:rsid w:val="005619BA"/>
    <w:rsid w:val="0063093E"/>
    <w:rsid w:val="006368FE"/>
    <w:rsid w:val="00666C37"/>
    <w:rsid w:val="00670931"/>
    <w:rsid w:val="006850B8"/>
    <w:rsid w:val="006C67BB"/>
    <w:rsid w:val="006D48F5"/>
    <w:rsid w:val="007B6FD1"/>
    <w:rsid w:val="007B76E2"/>
    <w:rsid w:val="007F2BA8"/>
    <w:rsid w:val="00867DA2"/>
    <w:rsid w:val="00871AFB"/>
    <w:rsid w:val="00887F96"/>
    <w:rsid w:val="00892F27"/>
    <w:rsid w:val="008D208C"/>
    <w:rsid w:val="008D7D6B"/>
    <w:rsid w:val="0090257F"/>
    <w:rsid w:val="00950E76"/>
    <w:rsid w:val="00964C2A"/>
    <w:rsid w:val="00981557"/>
    <w:rsid w:val="009C4C4B"/>
    <w:rsid w:val="00A009F3"/>
    <w:rsid w:val="00A025E2"/>
    <w:rsid w:val="00A15E04"/>
    <w:rsid w:val="00A31771"/>
    <w:rsid w:val="00A510B4"/>
    <w:rsid w:val="00AC7040"/>
    <w:rsid w:val="00AD0BA0"/>
    <w:rsid w:val="00B55BA3"/>
    <w:rsid w:val="00BB0D24"/>
    <w:rsid w:val="00C14ABB"/>
    <w:rsid w:val="00CA356E"/>
    <w:rsid w:val="00CC2E29"/>
    <w:rsid w:val="00CF1739"/>
    <w:rsid w:val="00D022F4"/>
    <w:rsid w:val="00D44006"/>
    <w:rsid w:val="00D775CA"/>
    <w:rsid w:val="00DC1042"/>
    <w:rsid w:val="00E16B4A"/>
    <w:rsid w:val="00E45E51"/>
    <w:rsid w:val="00E90A6E"/>
    <w:rsid w:val="00E955AC"/>
    <w:rsid w:val="00EB6115"/>
    <w:rsid w:val="00F33C44"/>
    <w:rsid w:val="00FC31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24EF"/>
  <w15:chartTrackingRefBased/>
  <w15:docId w15:val="{FFE533E3-6F57-429D-947A-4351DFB2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2BA8"/>
    <w:pPr>
      <w:ind w:left="720"/>
      <w:contextualSpacing/>
    </w:pPr>
  </w:style>
  <w:style w:type="paragraph" w:styleId="Koptekst">
    <w:name w:val="header"/>
    <w:basedOn w:val="Standaard"/>
    <w:link w:val="KoptekstChar"/>
    <w:uiPriority w:val="99"/>
    <w:unhideWhenUsed/>
    <w:rsid w:val="00DC10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1042"/>
  </w:style>
  <w:style w:type="paragraph" w:styleId="Voettekst">
    <w:name w:val="footer"/>
    <w:basedOn w:val="Standaard"/>
    <w:link w:val="VoettekstChar"/>
    <w:uiPriority w:val="99"/>
    <w:unhideWhenUsed/>
    <w:rsid w:val="00DC10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1042"/>
  </w:style>
  <w:style w:type="paragraph" w:styleId="Revisie">
    <w:name w:val="Revision"/>
    <w:hidden/>
    <w:uiPriority w:val="99"/>
    <w:semiHidden/>
    <w:rsid w:val="002E0446"/>
    <w:pPr>
      <w:spacing w:after="0" w:line="240" w:lineRule="auto"/>
    </w:pPr>
  </w:style>
  <w:style w:type="character" w:styleId="Verwijzingopmerking">
    <w:name w:val="annotation reference"/>
    <w:basedOn w:val="Standaardalinea-lettertype"/>
    <w:uiPriority w:val="99"/>
    <w:semiHidden/>
    <w:unhideWhenUsed/>
    <w:rsid w:val="002E0446"/>
    <w:rPr>
      <w:sz w:val="16"/>
      <w:szCs w:val="16"/>
    </w:rPr>
  </w:style>
  <w:style w:type="paragraph" w:styleId="Tekstopmerking">
    <w:name w:val="annotation text"/>
    <w:basedOn w:val="Standaard"/>
    <w:link w:val="TekstopmerkingChar"/>
    <w:uiPriority w:val="99"/>
    <w:unhideWhenUsed/>
    <w:rsid w:val="002E0446"/>
    <w:pPr>
      <w:spacing w:line="240" w:lineRule="auto"/>
    </w:pPr>
    <w:rPr>
      <w:sz w:val="20"/>
      <w:szCs w:val="20"/>
    </w:rPr>
  </w:style>
  <w:style w:type="character" w:customStyle="1" w:styleId="TekstopmerkingChar">
    <w:name w:val="Tekst opmerking Char"/>
    <w:basedOn w:val="Standaardalinea-lettertype"/>
    <w:link w:val="Tekstopmerking"/>
    <w:uiPriority w:val="99"/>
    <w:rsid w:val="002E0446"/>
    <w:rPr>
      <w:sz w:val="20"/>
      <w:szCs w:val="20"/>
    </w:rPr>
  </w:style>
  <w:style w:type="paragraph" w:styleId="Onderwerpvanopmerking">
    <w:name w:val="annotation subject"/>
    <w:basedOn w:val="Tekstopmerking"/>
    <w:next w:val="Tekstopmerking"/>
    <w:link w:val="OnderwerpvanopmerkingChar"/>
    <w:uiPriority w:val="99"/>
    <w:semiHidden/>
    <w:unhideWhenUsed/>
    <w:rsid w:val="002E0446"/>
    <w:rPr>
      <w:b/>
      <w:bCs/>
    </w:rPr>
  </w:style>
  <w:style w:type="character" w:customStyle="1" w:styleId="OnderwerpvanopmerkingChar">
    <w:name w:val="Onderwerp van opmerking Char"/>
    <w:basedOn w:val="TekstopmerkingChar"/>
    <w:link w:val="Onderwerpvanopmerking"/>
    <w:uiPriority w:val="99"/>
    <w:semiHidden/>
    <w:rsid w:val="002E04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Gerrits</dc:creator>
  <cp:keywords/>
  <dc:description/>
  <cp:lastModifiedBy>J de winter</cp:lastModifiedBy>
  <cp:revision>2</cp:revision>
  <dcterms:created xsi:type="dcterms:W3CDTF">2023-11-28T08:16:00Z</dcterms:created>
  <dcterms:modified xsi:type="dcterms:W3CDTF">2023-11-28T08:16:00Z</dcterms:modified>
</cp:coreProperties>
</file>